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083ECA" w:rsidP="00941E86" w:rsidRDefault="00941E86" w14:paraId="1037BD3C" w14:textId="1BDAB6EF">
      <w:pPr>
        <w:ind w:right="-1417"/>
      </w:pPr>
      <w:r>
        <w:rPr>
          <w:noProof/>
        </w:rPr>
        <w:drawing>
          <wp:inline distT="0" distB="0" distL="0" distR="0" wp14:anchorId="0B3B6AED" wp14:editId="1E89B837">
            <wp:extent cx="7581077" cy="10715625"/>
            <wp:effectExtent l="0" t="0" r="1270" b="3175"/>
            <wp:docPr id="1252751382" name="Afbeelding 1" descr="Afbeelding met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51382" name="Afbeelding 1" descr="Afbeelding met schermopname, kaart&#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16990" cy="10766387"/>
                    </a:xfrm>
                    <a:prstGeom prst="rect">
                      <a:avLst/>
                    </a:prstGeom>
                  </pic:spPr>
                </pic:pic>
              </a:graphicData>
            </a:graphic>
          </wp:inline>
        </w:drawing>
      </w:r>
    </w:p>
    <w:p w:rsidR="00083ECA" w:rsidRDefault="00083ECA" w14:paraId="264F9C76" w14:textId="77777777"/>
    <w:p w:rsidR="00083ECA" w:rsidRDefault="00083ECA" w14:paraId="38AA5D21" w14:textId="77777777"/>
    <w:p w:rsidR="00083ECA" w:rsidRDefault="00083ECA" w14:paraId="7346A1E3" w14:textId="77777777"/>
    <w:p w:rsidR="00083ECA" w:rsidRDefault="00083ECA" w14:paraId="03CF1728" w14:textId="77777777"/>
    <w:p w:rsidR="00083ECA" w:rsidRDefault="00083ECA" w14:paraId="1E6BE147" w14:textId="77777777"/>
    <w:p w:rsidR="00083ECA" w:rsidP="00083ECA" w:rsidRDefault="00083ECA" w14:paraId="7AC3938D" w14:textId="33521F99">
      <w:pPr>
        <w:pStyle w:val="Basisalinea"/>
        <w:suppressAutoHyphens/>
        <w:ind w:left="1418" w:right="1983"/>
        <w:rPr>
          <w:rFonts w:ascii="Arial" w:hAnsi="Arial" w:cs="Arial"/>
          <w:b w:val="1"/>
          <w:bCs w:val="1"/>
          <w:color w:val="635D63"/>
          <w:sz w:val="21"/>
          <w:szCs w:val="21"/>
        </w:rPr>
      </w:pPr>
      <w:r w:rsidRPr="52E6CA70" w:rsidR="00083ECA">
        <w:rPr>
          <w:rFonts w:ascii="Arial" w:hAnsi="Arial" w:cs="Arial"/>
          <w:b w:val="1"/>
          <w:bCs w:val="1"/>
          <w:color w:val="635D63"/>
          <w:sz w:val="21"/>
          <w:szCs w:val="21"/>
        </w:rPr>
        <w:t xml:space="preserve">Om het ontwerp van het </w:t>
      </w:r>
      <w:r w:rsidRPr="52E6CA70" w:rsidR="0F03D003">
        <w:rPr>
          <w:rFonts w:ascii="Arial" w:hAnsi="Arial" w:cs="Arial"/>
          <w:b w:val="1"/>
          <w:bCs w:val="1"/>
          <w:color w:val="635D63"/>
          <w:sz w:val="21"/>
          <w:szCs w:val="21"/>
        </w:rPr>
        <w:t>warmte</w:t>
      </w:r>
      <w:r w:rsidRPr="52E6CA70" w:rsidR="00083ECA">
        <w:rPr>
          <w:rFonts w:ascii="Arial" w:hAnsi="Arial" w:cs="Arial"/>
          <w:b w:val="1"/>
          <w:bCs w:val="1"/>
          <w:color w:val="635D63"/>
          <w:sz w:val="21"/>
          <w:szCs w:val="21"/>
        </w:rPr>
        <w:t>net verder te ontwikkelen</w:t>
      </w:r>
      <w:r w:rsidRPr="52E6CA70" w:rsidR="7BDCA238">
        <w:rPr>
          <w:rFonts w:ascii="Arial" w:hAnsi="Arial" w:cs="Arial"/>
          <w:b w:val="1"/>
          <w:bCs w:val="1"/>
          <w:color w:val="635D63"/>
          <w:sz w:val="21"/>
          <w:szCs w:val="21"/>
        </w:rPr>
        <w:t>, is het nodig om de eerder uitgevoerde bureaustudies te verdiepen door middel van omgevingsonderzoeken.</w:t>
      </w:r>
    </w:p>
    <w:p w:rsidR="00083ECA" w:rsidP="00083ECA" w:rsidRDefault="00083ECA" w14:paraId="3C007CE3" w14:textId="77777777">
      <w:pPr>
        <w:pStyle w:val="Basisalinea"/>
        <w:suppressAutoHyphens/>
        <w:ind w:left="1418" w:right="1983"/>
        <w:rPr>
          <w:rFonts w:ascii="Arial" w:hAnsi="Arial" w:cs="Arial"/>
          <w:b/>
          <w:bCs/>
          <w:color w:val="635D63"/>
          <w:sz w:val="21"/>
          <w:szCs w:val="21"/>
        </w:rPr>
      </w:pPr>
    </w:p>
    <w:p w:rsidR="00083ECA" w:rsidP="00083ECA" w:rsidRDefault="00083ECA" w14:paraId="79C3E342" w14:textId="4607ED95">
      <w:pPr>
        <w:pStyle w:val="Basisalinea"/>
        <w:suppressAutoHyphens/>
        <w:ind w:left="1418" w:right="1983"/>
        <w:rPr>
          <w:rFonts w:ascii="Arial" w:hAnsi="Arial" w:cs="Arial"/>
          <w:color w:val="635D63"/>
          <w:sz w:val="21"/>
          <w:szCs w:val="21"/>
        </w:rPr>
      </w:pPr>
      <w:r w:rsidRPr="52E6CA70" w:rsidR="7BDCA238">
        <w:rPr>
          <w:rFonts w:ascii="Arial" w:hAnsi="Arial" w:cs="Arial"/>
          <w:color w:val="635D63"/>
          <w:sz w:val="21"/>
          <w:szCs w:val="21"/>
        </w:rPr>
        <w:t>Als gemeente wil je informatie verzamelen over de ondergrond en de omgeving van het tracé en deze verstrekken aan de partij die het voorlopige ontwerp opstelt. Dit omvat een selectie van de volgende onderwerpen:</w:t>
      </w:r>
    </w:p>
    <w:p w:rsidRPr="004B449E" w:rsidR="00083ECA" w:rsidP="00083ECA" w:rsidRDefault="00083ECA" w14:paraId="6AF2502A" w14:textId="77777777">
      <w:pPr>
        <w:pStyle w:val="Basisalinea"/>
        <w:suppressAutoHyphens/>
        <w:ind w:left="1418" w:right="1983"/>
        <w:rPr>
          <w:rFonts w:ascii="Arial" w:hAnsi="Arial" w:cs="Arial"/>
          <w:color w:val="DE0073"/>
          <w:sz w:val="21"/>
          <w:szCs w:val="21"/>
        </w:rPr>
      </w:pPr>
    </w:p>
    <w:p w:rsidRPr="004B449E" w:rsidR="00083ECA" w:rsidP="00083ECA" w:rsidRDefault="00083ECA" w14:paraId="6CFA3864" w14:textId="77777777">
      <w:pPr>
        <w:pStyle w:val="Basisalinea"/>
        <w:suppressAutoHyphens/>
        <w:ind w:left="1418" w:right="1983"/>
        <w:rPr>
          <w:rFonts w:ascii="Arial" w:hAnsi="Arial" w:cs="Arial"/>
          <w:b/>
          <w:bCs/>
          <w:color w:val="DE0073"/>
          <w:sz w:val="21"/>
          <w:szCs w:val="21"/>
        </w:rPr>
      </w:pPr>
      <w:r w:rsidRPr="004B449E">
        <w:rPr>
          <w:rFonts w:ascii="Arial" w:hAnsi="Arial" w:cs="Arial"/>
          <w:b/>
          <w:bCs/>
          <w:color w:val="DE0073"/>
          <w:sz w:val="21"/>
          <w:szCs w:val="21"/>
        </w:rPr>
        <w:t xml:space="preserve">Omgevingsonderzoeken </w:t>
      </w:r>
    </w:p>
    <w:p w:rsidRPr="004B449E" w:rsidR="00083ECA" w:rsidP="00083ECA" w:rsidRDefault="00083ECA" w14:paraId="56524C23" w14:textId="77777777">
      <w:pPr>
        <w:pStyle w:val="Basisalinea"/>
        <w:numPr>
          <w:ilvl w:val="0"/>
          <w:numId w:val="1"/>
        </w:numPr>
        <w:suppressAutoHyphens/>
        <w:ind w:right="1983"/>
        <w:rPr>
          <w:rFonts w:ascii="Arial" w:hAnsi="Arial" w:cs="Arial"/>
          <w:color w:val="635D63"/>
          <w:sz w:val="21"/>
          <w:szCs w:val="21"/>
        </w:rPr>
      </w:pPr>
      <w:r w:rsidRPr="004B449E">
        <w:rPr>
          <w:rFonts w:ascii="Arial" w:hAnsi="Arial" w:cs="Arial"/>
          <w:color w:val="635D63"/>
          <w:sz w:val="21"/>
          <w:szCs w:val="21"/>
        </w:rPr>
        <w:t xml:space="preserve">Archeologie </w:t>
      </w:r>
    </w:p>
    <w:p w:rsidRPr="004B449E" w:rsidR="00083ECA" w:rsidP="00083ECA" w:rsidRDefault="00083ECA" w14:paraId="2E3FC5A4" w14:textId="77777777">
      <w:pPr>
        <w:pStyle w:val="Basisalinea"/>
        <w:numPr>
          <w:ilvl w:val="0"/>
          <w:numId w:val="1"/>
        </w:numPr>
        <w:suppressAutoHyphens/>
        <w:ind w:right="1983"/>
        <w:rPr>
          <w:rFonts w:ascii="Arial" w:hAnsi="Arial" w:cs="Arial"/>
          <w:color w:val="635D63"/>
          <w:sz w:val="21"/>
          <w:szCs w:val="21"/>
        </w:rPr>
      </w:pPr>
      <w:r w:rsidRPr="004B449E">
        <w:rPr>
          <w:rFonts w:ascii="Arial" w:hAnsi="Arial" w:cs="Arial"/>
          <w:color w:val="635D63"/>
          <w:sz w:val="21"/>
          <w:szCs w:val="21"/>
        </w:rPr>
        <w:t xml:space="preserve">Natuur </w:t>
      </w:r>
    </w:p>
    <w:p w:rsidR="00083ECA" w:rsidP="00083ECA" w:rsidRDefault="00083ECA" w14:paraId="5F8DDFC5" w14:textId="77777777">
      <w:pPr>
        <w:pStyle w:val="Basisalinea"/>
        <w:numPr>
          <w:ilvl w:val="0"/>
          <w:numId w:val="1"/>
        </w:numPr>
        <w:suppressAutoHyphens/>
        <w:ind w:right="1983"/>
        <w:rPr>
          <w:rFonts w:ascii="Arial" w:hAnsi="Arial" w:cs="Arial"/>
          <w:color w:val="635D63"/>
          <w:sz w:val="21"/>
          <w:szCs w:val="21"/>
        </w:rPr>
      </w:pPr>
      <w:r>
        <w:rPr>
          <w:rFonts w:ascii="Arial" w:hAnsi="Arial" w:cs="Arial"/>
          <w:color w:val="635D63"/>
          <w:sz w:val="21"/>
          <w:szCs w:val="21"/>
        </w:rPr>
        <w:t>O</w:t>
      </w:r>
      <w:r w:rsidRPr="00E4398C">
        <w:rPr>
          <w:rFonts w:ascii="Arial" w:hAnsi="Arial" w:cs="Arial"/>
          <w:color w:val="635D63"/>
          <w:sz w:val="21"/>
          <w:szCs w:val="21"/>
        </w:rPr>
        <w:t>nderzoek naar ontplofbare oorlogsresten</w:t>
      </w:r>
    </w:p>
    <w:p w:rsidRPr="004B449E" w:rsidR="00083ECA" w:rsidP="00083ECA" w:rsidRDefault="00083ECA" w14:paraId="60CE756F" w14:textId="77777777">
      <w:pPr>
        <w:pStyle w:val="Basisalinea"/>
        <w:numPr>
          <w:ilvl w:val="0"/>
          <w:numId w:val="1"/>
        </w:numPr>
        <w:suppressAutoHyphens/>
        <w:ind w:right="1983"/>
        <w:rPr>
          <w:rFonts w:ascii="Arial" w:hAnsi="Arial" w:cs="Arial"/>
          <w:color w:val="635D63"/>
          <w:sz w:val="21"/>
          <w:szCs w:val="21"/>
        </w:rPr>
      </w:pPr>
      <w:r w:rsidRPr="004B449E">
        <w:rPr>
          <w:rFonts w:ascii="Arial" w:hAnsi="Arial" w:cs="Arial"/>
          <w:color w:val="635D63"/>
          <w:sz w:val="21"/>
          <w:szCs w:val="21"/>
        </w:rPr>
        <w:t xml:space="preserve">Milieu/bodem onderzoek </w:t>
      </w:r>
    </w:p>
    <w:p w:rsidRPr="004B449E" w:rsidR="00083ECA" w:rsidP="00083ECA" w:rsidRDefault="00083ECA" w14:paraId="6B7C209A" w14:textId="77777777">
      <w:pPr>
        <w:pStyle w:val="Basisalinea"/>
        <w:numPr>
          <w:ilvl w:val="0"/>
          <w:numId w:val="1"/>
        </w:numPr>
        <w:suppressAutoHyphens/>
        <w:ind w:right="1983"/>
        <w:rPr>
          <w:rFonts w:ascii="Arial" w:hAnsi="Arial" w:cs="Arial"/>
          <w:color w:val="635D63"/>
          <w:sz w:val="21"/>
          <w:szCs w:val="21"/>
        </w:rPr>
      </w:pPr>
      <w:r w:rsidRPr="004B449E">
        <w:rPr>
          <w:rFonts w:ascii="Arial" w:hAnsi="Arial" w:cs="Arial"/>
          <w:color w:val="635D63"/>
          <w:sz w:val="21"/>
          <w:szCs w:val="21"/>
        </w:rPr>
        <w:t xml:space="preserve">Geohydrologisch/bemalingsadvies </w:t>
      </w:r>
    </w:p>
    <w:p w:rsidRPr="00C56F9E" w:rsidR="00083ECA" w:rsidP="00083ECA" w:rsidRDefault="00083ECA" w14:paraId="13FBA8C3" w14:textId="77777777">
      <w:pPr>
        <w:pStyle w:val="Basisalinea"/>
        <w:suppressAutoHyphens/>
        <w:ind w:left="1418" w:right="1983"/>
        <w:rPr>
          <w:rFonts w:ascii="Arial" w:hAnsi="Arial" w:cs="Arial"/>
          <w:b/>
          <w:bCs/>
          <w:color w:val="635D63"/>
          <w:sz w:val="21"/>
          <w:szCs w:val="21"/>
        </w:rPr>
      </w:pPr>
    </w:p>
    <w:p w:rsidRPr="00C56F9E" w:rsidR="00083ECA" w:rsidP="00083ECA" w:rsidRDefault="00083ECA" w14:paraId="3885FB36" w14:textId="77777777">
      <w:pPr>
        <w:pStyle w:val="Basisalinea"/>
        <w:suppressAutoHyphens/>
        <w:ind w:left="1418" w:right="1983"/>
        <w:rPr>
          <w:rFonts w:ascii="Arial" w:hAnsi="Arial" w:cs="Arial"/>
          <w:b/>
          <w:bCs/>
          <w:color w:val="635D63"/>
          <w:sz w:val="21"/>
          <w:szCs w:val="21"/>
        </w:rPr>
      </w:pPr>
      <w:r w:rsidRPr="004B449E">
        <w:rPr>
          <w:rFonts w:ascii="Arial" w:hAnsi="Arial" w:cs="Arial"/>
          <w:b/>
          <w:bCs/>
          <w:color w:val="DE0073"/>
          <w:sz w:val="21"/>
          <w:szCs w:val="21"/>
        </w:rPr>
        <w:t xml:space="preserve">Omgevingsmanagement </w:t>
      </w:r>
    </w:p>
    <w:p w:rsidRPr="004B449E" w:rsidR="00083ECA" w:rsidP="00083ECA" w:rsidRDefault="00083ECA" w14:paraId="07030D34" w14:textId="77777777">
      <w:pPr>
        <w:pStyle w:val="Basisalinea"/>
        <w:numPr>
          <w:ilvl w:val="0"/>
          <w:numId w:val="2"/>
        </w:numPr>
        <w:suppressAutoHyphens/>
        <w:ind w:right="1983"/>
        <w:rPr>
          <w:rFonts w:ascii="Arial" w:hAnsi="Arial" w:cs="Arial"/>
          <w:color w:val="635D63"/>
          <w:sz w:val="21"/>
          <w:szCs w:val="21"/>
        </w:rPr>
      </w:pPr>
      <w:r w:rsidRPr="004B449E">
        <w:rPr>
          <w:rFonts w:ascii="Arial" w:hAnsi="Arial" w:cs="Arial"/>
          <w:color w:val="635D63"/>
          <w:sz w:val="21"/>
          <w:szCs w:val="21"/>
        </w:rPr>
        <w:t xml:space="preserve">MER beoordeling </w:t>
      </w:r>
    </w:p>
    <w:p w:rsidRPr="004B449E" w:rsidR="00083ECA" w:rsidP="00083ECA" w:rsidRDefault="00083ECA" w14:paraId="1B1E3B6A" w14:textId="77777777">
      <w:pPr>
        <w:pStyle w:val="Basisalinea"/>
        <w:numPr>
          <w:ilvl w:val="0"/>
          <w:numId w:val="2"/>
        </w:numPr>
        <w:suppressAutoHyphens/>
        <w:ind w:right="1983"/>
        <w:rPr>
          <w:rFonts w:ascii="Arial" w:hAnsi="Arial" w:cs="Arial"/>
          <w:color w:val="635D63"/>
          <w:sz w:val="21"/>
          <w:szCs w:val="21"/>
        </w:rPr>
      </w:pPr>
      <w:r w:rsidRPr="004B449E">
        <w:rPr>
          <w:rFonts w:ascii="Arial" w:hAnsi="Arial" w:cs="Arial"/>
          <w:color w:val="635D63"/>
          <w:sz w:val="21"/>
          <w:szCs w:val="21"/>
        </w:rPr>
        <w:t xml:space="preserve">KLIC melding </w:t>
      </w:r>
    </w:p>
    <w:p w:rsidRPr="004B449E" w:rsidR="00083ECA" w:rsidP="00083ECA" w:rsidRDefault="00083ECA" w14:paraId="71DA1BD5" w14:textId="77777777">
      <w:pPr>
        <w:pStyle w:val="Basisalinea"/>
        <w:numPr>
          <w:ilvl w:val="0"/>
          <w:numId w:val="2"/>
        </w:numPr>
        <w:suppressAutoHyphens/>
        <w:ind w:right="1983"/>
        <w:rPr>
          <w:rFonts w:ascii="Arial" w:hAnsi="Arial" w:cs="Arial"/>
          <w:color w:val="635D63"/>
          <w:sz w:val="21"/>
          <w:szCs w:val="21"/>
        </w:rPr>
      </w:pPr>
      <w:r w:rsidRPr="004B449E">
        <w:rPr>
          <w:rFonts w:ascii="Arial" w:hAnsi="Arial" w:cs="Arial"/>
          <w:color w:val="635D63"/>
          <w:sz w:val="21"/>
          <w:szCs w:val="21"/>
        </w:rPr>
        <w:t xml:space="preserve">Kadastergegevens  </w:t>
      </w:r>
    </w:p>
    <w:p w:rsidRPr="004B449E" w:rsidR="00083ECA" w:rsidP="00083ECA" w:rsidRDefault="00083ECA" w14:paraId="576AC1C6" w14:textId="77777777">
      <w:pPr>
        <w:pStyle w:val="Basisalinea"/>
        <w:numPr>
          <w:ilvl w:val="0"/>
          <w:numId w:val="2"/>
        </w:numPr>
        <w:suppressAutoHyphens/>
        <w:ind w:right="1983"/>
        <w:rPr>
          <w:rFonts w:ascii="Arial" w:hAnsi="Arial" w:cs="Arial"/>
          <w:color w:val="635D63"/>
          <w:sz w:val="21"/>
          <w:szCs w:val="21"/>
        </w:rPr>
      </w:pPr>
      <w:r w:rsidRPr="004B449E">
        <w:rPr>
          <w:rFonts w:ascii="Arial" w:hAnsi="Arial" w:cs="Arial"/>
          <w:color w:val="635D63"/>
          <w:sz w:val="21"/>
          <w:szCs w:val="21"/>
        </w:rPr>
        <w:t>Overzicht publieke eigenaren (</w:t>
      </w:r>
      <w:r>
        <w:rPr>
          <w:rFonts w:ascii="Arial" w:hAnsi="Arial" w:cs="Arial"/>
          <w:color w:val="635D63"/>
          <w:sz w:val="21"/>
          <w:szCs w:val="21"/>
        </w:rPr>
        <w:t>g</w:t>
      </w:r>
      <w:r w:rsidRPr="004B449E">
        <w:rPr>
          <w:rFonts w:ascii="Arial" w:hAnsi="Arial" w:cs="Arial"/>
          <w:color w:val="635D63"/>
          <w:sz w:val="21"/>
          <w:szCs w:val="21"/>
        </w:rPr>
        <w:t>emeenten</w:t>
      </w:r>
      <w:r>
        <w:rPr>
          <w:rFonts w:ascii="Arial" w:hAnsi="Arial" w:cs="Arial"/>
          <w:color w:val="635D63"/>
          <w:sz w:val="21"/>
          <w:szCs w:val="21"/>
        </w:rPr>
        <w:t xml:space="preserve">, </w:t>
      </w:r>
      <w:r w:rsidRPr="004B449E">
        <w:rPr>
          <w:rFonts w:ascii="Arial" w:hAnsi="Arial" w:cs="Arial"/>
          <w:color w:val="635D63"/>
          <w:sz w:val="21"/>
          <w:szCs w:val="21"/>
        </w:rPr>
        <w:t>provinci</w:t>
      </w:r>
      <w:r>
        <w:rPr>
          <w:rFonts w:ascii="Arial" w:hAnsi="Arial" w:cs="Arial"/>
          <w:color w:val="635D63"/>
          <w:sz w:val="21"/>
          <w:szCs w:val="21"/>
        </w:rPr>
        <w:t xml:space="preserve">e, </w:t>
      </w:r>
      <w:r w:rsidRPr="004B449E">
        <w:rPr>
          <w:rFonts w:ascii="Arial" w:hAnsi="Arial" w:cs="Arial"/>
          <w:color w:val="635D63"/>
          <w:sz w:val="21"/>
          <w:szCs w:val="21"/>
        </w:rPr>
        <w:t>waterschap</w:t>
      </w:r>
      <w:r>
        <w:rPr>
          <w:rFonts w:ascii="Arial" w:hAnsi="Arial" w:cs="Arial"/>
          <w:color w:val="635D63"/>
          <w:sz w:val="21"/>
          <w:szCs w:val="21"/>
        </w:rPr>
        <w:t xml:space="preserve">, </w:t>
      </w:r>
      <w:r w:rsidRPr="004B449E">
        <w:rPr>
          <w:rFonts w:ascii="Arial" w:hAnsi="Arial" w:cs="Arial"/>
          <w:color w:val="635D63"/>
          <w:sz w:val="21"/>
          <w:szCs w:val="21"/>
        </w:rPr>
        <w:t>Rijkswaterstaat etc</w:t>
      </w:r>
      <w:r>
        <w:rPr>
          <w:rFonts w:ascii="Arial" w:hAnsi="Arial" w:cs="Arial"/>
          <w:color w:val="635D63"/>
          <w:sz w:val="21"/>
          <w:szCs w:val="21"/>
        </w:rPr>
        <w:t>.</w:t>
      </w:r>
      <w:r w:rsidRPr="004B449E">
        <w:rPr>
          <w:rFonts w:ascii="Arial" w:hAnsi="Arial" w:cs="Arial"/>
          <w:color w:val="635D63"/>
          <w:sz w:val="21"/>
          <w:szCs w:val="21"/>
        </w:rPr>
        <w:t xml:space="preserve">) </w:t>
      </w:r>
    </w:p>
    <w:p w:rsidRPr="004B449E" w:rsidR="00083ECA" w:rsidP="00083ECA" w:rsidRDefault="00083ECA" w14:paraId="3598AB76" w14:textId="77777777">
      <w:pPr>
        <w:pStyle w:val="Basisalinea"/>
        <w:numPr>
          <w:ilvl w:val="0"/>
          <w:numId w:val="2"/>
        </w:numPr>
        <w:suppressAutoHyphens/>
        <w:ind w:right="1983"/>
        <w:rPr>
          <w:rFonts w:ascii="Arial" w:hAnsi="Arial" w:cs="Arial"/>
          <w:color w:val="635D63"/>
          <w:sz w:val="21"/>
          <w:szCs w:val="21"/>
        </w:rPr>
      </w:pPr>
      <w:r w:rsidRPr="004B449E">
        <w:rPr>
          <w:rFonts w:ascii="Arial" w:hAnsi="Arial" w:cs="Arial"/>
          <w:color w:val="635D63"/>
          <w:sz w:val="21"/>
          <w:szCs w:val="21"/>
        </w:rPr>
        <w:t>Overzicht overige omgevingspartijen (bijv</w:t>
      </w:r>
      <w:r>
        <w:rPr>
          <w:rFonts w:ascii="Arial" w:hAnsi="Arial" w:cs="Arial"/>
          <w:color w:val="635D63"/>
          <w:sz w:val="21"/>
          <w:szCs w:val="21"/>
        </w:rPr>
        <w:t>oorbeeld</w:t>
      </w:r>
      <w:r w:rsidRPr="004B449E">
        <w:rPr>
          <w:rFonts w:ascii="Arial" w:hAnsi="Arial" w:cs="Arial"/>
          <w:color w:val="635D63"/>
          <w:sz w:val="21"/>
          <w:szCs w:val="21"/>
        </w:rPr>
        <w:t xml:space="preserve"> </w:t>
      </w:r>
      <w:proofErr w:type="spellStart"/>
      <w:r w:rsidRPr="004B449E">
        <w:rPr>
          <w:rFonts w:ascii="Arial" w:hAnsi="Arial" w:cs="Arial"/>
          <w:color w:val="635D63"/>
          <w:sz w:val="21"/>
          <w:szCs w:val="21"/>
        </w:rPr>
        <w:t>TenneT</w:t>
      </w:r>
      <w:proofErr w:type="spellEnd"/>
      <w:r w:rsidRPr="004B449E">
        <w:rPr>
          <w:rFonts w:ascii="Arial" w:hAnsi="Arial" w:cs="Arial"/>
          <w:color w:val="635D63"/>
          <w:sz w:val="21"/>
          <w:szCs w:val="21"/>
        </w:rPr>
        <w:t>)</w:t>
      </w:r>
    </w:p>
    <w:p w:rsidR="006866D3" w:rsidP="00083ECA" w:rsidRDefault="006866D3" w14:paraId="1FBFCAFB" w14:textId="3A56A992"/>
    <w:sectPr w:rsidR="006866D3" w:rsidSect="00941E86">
      <w:pgSz w:w="11906" w:h="16838" w:orient="portrait"/>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D72DF0"/>
    <w:multiLevelType w:val="hybridMultilevel"/>
    <w:tmpl w:val="68260822"/>
    <w:lvl w:ilvl="0" w:tplc="1CFE8126">
      <w:start w:val="1"/>
      <w:numFmt w:val="bullet"/>
      <w:lvlText w:val=""/>
      <w:lvlJc w:val="left"/>
      <w:pPr>
        <w:ind w:left="1778" w:hanging="360"/>
      </w:pPr>
      <w:rPr>
        <w:rFonts w:hint="default" w:ascii="Symbol" w:hAnsi="Symbol"/>
        <w:color w:val="BDDB00"/>
        <w:sz w:val="14"/>
        <w:szCs w:val="14"/>
      </w:rPr>
    </w:lvl>
    <w:lvl w:ilvl="1" w:tplc="FFFFFFFF" w:tentative="1">
      <w:start w:val="1"/>
      <w:numFmt w:val="bullet"/>
      <w:lvlText w:val="o"/>
      <w:lvlJc w:val="left"/>
      <w:pPr>
        <w:ind w:left="2498" w:hanging="360"/>
      </w:pPr>
      <w:rPr>
        <w:rFonts w:hint="default" w:ascii="Courier New" w:hAnsi="Courier New" w:cs="Courier New"/>
      </w:rPr>
    </w:lvl>
    <w:lvl w:ilvl="2" w:tplc="FFFFFFFF" w:tentative="1">
      <w:start w:val="1"/>
      <w:numFmt w:val="bullet"/>
      <w:lvlText w:val=""/>
      <w:lvlJc w:val="left"/>
      <w:pPr>
        <w:ind w:left="3218" w:hanging="360"/>
      </w:pPr>
      <w:rPr>
        <w:rFonts w:hint="default" w:ascii="Wingdings" w:hAnsi="Wingdings"/>
      </w:rPr>
    </w:lvl>
    <w:lvl w:ilvl="3" w:tplc="FFFFFFFF" w:tentative="1">
      <w:start w:val="1"/>
      <w:numFmt w:val="bullet"/>
      <w:lvlText w:val=""/>
      <w:lvlJc w:val="left"/>
      <w:pPr>
        <w:ind w:left="3938" w:hanging="360"/>
      </w:pPr>
      <w:rPr>
        <w:rFonts w:hint="default" w:ascii="Symbol" w:hAnsi="Symbol"/>
      </w:rPr>
    </w:lvl>
    <w:lvl w:ilvl="4" w:tplc="FFFFFFFF" w:tentative="1">
      <w:start w:val="1"/>
      <w:numFmt w:val="bullet"/>
      <w:lvlText w:val="o"/>
      <w:lvlJc w:val="left"/>
      <w:pPr>
        <w:ind w:left="4658" w:hanging="360"/>
      </w:pPr>
      <w:rPr>
        <w:rFonts w:hint="default" w:ascii="Courier New" w:hAnsi="Courier New" w:cs="Courier New"/>
      </w:rPr>
    </w:lvl>
    <w:lvl w:ilvl="5" w:tplc="FFFFFFFF" w:tentative="1">
      <w:start w:val="1"/>
      <w:numFmt w:val="bullet"/>
      <w:lvlText w:val=""/>
      <w:lvlJc w:val="left"/>
      <w:pPr>
        <w:ind w:left="5378" w:hanging="360"/>
      </w:pPr>
      <w:rPr>
        <w:rFonts w:hint="default" w:ascii="Wingdings" w:hAnsi="Wingdings"/>
      </w:rPr>
    </w:lvl>
    <w:lvl w:ilvl="6" w:tplc="FFFFFFFF" w:tentative="1">
      <w:start w:val="1"/>
      <w:numFmt w:val="bullet"/>
      <w:lvlText w:val=""/>
      <w:lvlJc w:val="left"/>
      <w:pPr>
        <w:ind w:left="6098" w:hanging="360"/>
      </w:pPr>
      <w:rPr>
        <w:rFonts w:hint="default" w:ascii="Symbol" w:hAnsi="Symbol"/>
      </w:rPr>
    </w:lvl>
    <w:lvl w:ilvl="7" w:tplc="FFFFFFFF" w:tentative="1">
      <w:start w:val="1"/>
      <w:numFmt w:val="bullet"/>
      <w:lvlText w:val="o"/>
      <w:lvlJc w:val="left"/>
      <w:pPr>
        <w:ind w:left="6818" w:hanging="360"/>
      </w:pPr>
      <w:rPr>
        <w:rFonts w:hint="default" w:ascii="Courier New" w:hAnsi="Courier New" w:cs="Courier New"/>
      </w:rPr>
    </w:lvl>
    <w:lvl w:ilvl="8" w:tplc="FFFFFFFF" w:tentative="1">
      <w:start w:val="1"/>
      <w:numFmt w:val="bullet"/>
      <w:lvlText w:val=""/>
      <w:lvlJc w:val="left"/>
      <w:pPr>
        <w:ind w:left="7538" w:hanging="360"/>
      </w:pPr>
      <w:rPr>
        <w:rFonts w:hint="default" w:ascii="Wingdings" w:hAnsi="Wingdings"/>
      </w:rPr>
    </w:lvl>
  </w:abstractNum>
  <w:abstractNum w:abstractNumId="1" w15:restartNumberingAfterBreak="0">
    <w:nsid w:val="478E662F"/>
    <w:multiLevelType w:val="hybridMultilevel"/>
    <w:tmpl w:val="ADD09D9A"/>
    <w:lvl w:ilvl="0" w:tplc="F19A62D2">
      <w:numFmt w:val="bullet"/>
      <w:lvlText w:val="•"/>
      <w:lvlJc w:val="left"/>
      <w:pPr>
        <w:ind w:left="1778" w:hanging="360"/>
      </w:pPr>
      <w:rPr>
        <w:rFonts w:hint="default" w:ascii="Arial" w:hAnsi="Arial" w:cs="Arial" w:eastAsiaTheme="minorHAnsi"/>
        <w:color w:val="BDDB00"/>
      </w:rPr>
    </w:lvl>
    <w:lvl w:ilvl="1" w:tplc="04130003" w:tentative="1">
      <w:start w:val="1"/>
      <w:numFmt w:val="bullet"/>
      <w:lvlText w:val="o"/>
      <w:lvlJc w:val="left"/>
      <w:pPr>
        <w:ind w:left="2498" w:hanging="360"/>
      </w:pPr>
      <w:rPr>
        <w:rFonts w:hint="default" w:ascii="Courier New" w:hAnsi="Courier New" w:cs="Courier New"/>
      </w:rPr>
    </w:lvl>
    <w:lvl w:ilvl="2" w:tplc="04130005" w:tentative="1">
      <w:start w:val="1"/>
      <w:numFmt w:val="bullet"/>
      <w:lvlText w:val=""/>
      <w:lvlJc w:val="left"/>
      <w:pPr>
        <w:ind w:left="3218" w:hanging="360"/>
      </w:pPr>
      <w:rPr>
        <w:rFonts w:hint="default" w:ascii="Wingdings" w:hAnsi="Wingdings"/>
      </w:rPr>
    </w:lvl>
    <w:lvl w:ilvl="3" w:tplc="04130001" w:tentative="1">
      <w:start w:val="1"/>
      <w:numFmt w:val="bullet"/>
      <w:lvlText w:val=""/>
      <w:lvlJc w:val="left"/>
      <w:pPr>
        <w:ind w:left="3938" w:hanging="360"/>
      </w:pPr>
      <w:rPr>
        <w:rFonts w:hint="default" w:ascii="Symbol" w:hAnsi="Symbol"/>
      </w:rPr>
    </w:lvl>
    <w:lvl w:ilvl="4" w:tplc="04130003" w:tentative="1">
      <w:start w:val="1"/>
      <w:numFmt w:val="bullet"/>
      <w:lvlText w:val="o"/>
      <w:lvlJc w:val="left"/>
      <w:pPr>
        <w:ind w:left="4658" w:hanging="360"/>
      </w:pPr>
      <w:rPr>
        <w:rFonts w:hint="default" w:ascii="Courier New" w:hAnsi="Courier New" w:cs="Courier New"/>
      </w:rPr>
    </w:lvl>
    <w:lvl w:ilvl="5" w:tplc="04130005" w:tentative="1">
      <w:start w:val="1"/>
      <w:numFmt w:val="bullet"/>
      <w:lvlText w:val=""/>
      <w:lvlJc w:val="left"/>
      <w:pPr>
        <w:ind w:left="5378" w:hanging="360"/>
      </w:pPr>
      <w:rPr>
        <w:rFonts w:hint="default" w:ascii="Wingdings" w:hAnsi="Wingdings"/>
      </w:rPr>
    </w:lvl>
    <w:lvl w:ilvl="6" w:tplc="04130001" w:tentative="1">
      <w:start w:val="1"/>
      <w:numFmt w:val="bullet"/>
      <w:lvlText w:val=""/>
      <w:lvlJc w:val="left"/>
      <w:pPr>
        <w:ind w:left="6098" w:hanging="360"/>
      </w:pPr>
      <w:rPr>
        <w:rFonts w:hint="default" w:ascii="Symbol" w:hAnsi="Symbol"/>
      </w:rPr>
    </w:lvl>
    <w:lvl w:ilvl="7" w:tplc="04130003" w:tentative="1">
      <w:start w:val="1"/>
      <w:numFmt w:val="bullet"/>
      <w:lvlText w:val="o"/>
      <w:lvlJc w:val="left"/>
      <w:pPr>
        <w:ind w:left="6818" w:hanging="360"/>
      </w:pPr>
      <w:rPr>
        <w:rFonts w:hint="default" w:ascii="Courier New" w:hAnsi="Courier New" w:cs="Courier New"/>
      </w:rPr>
    </w:lvl>
    <w:lvl w:ilvl="8" w:tplc="04130005" w:tentative="1">
      <w:start w:val="1"/>
      <w:numFmt w:val="bullet"/>
      <w:lvlText w:val=""/>
      <w:lvlJc w:val="left"/>
      <w:pPr>
        <w:ind w:left="7538" w:hanging="360"/>
      </w:pPr>
      <w:rPr>
        <w:rFonts w:hint="default" w:ascii="Wingdings" w:hAnsi="Wingdings"/>
      </w:rPr>
    </w:lvl>
  </w:abstractNum>
  <w:num w:numId="1" w16cid:durableId="912355827">
    <w:abstractNumId w:val="1"/>
  </w:num>
  <w:num w:numId="2" w16cid:durableId="2106076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E86"/>
    <w:rsid w:val="00083ECA"/>
    <w:rsid w:val="000C2A1A"/>
    <w:rsid w:val="001222B7"/>
    <w:rsid w:val="0023361D"/>
    <w:rsid w:val="006866D3"/>
    <w:rsid w:val="00692171"/>
    <w:rsid w:val="00850521"/>
    <w:rsid w:val="00941E86"/>
    <w:rsid w:val="00BD61BF"/>
    <w:rsid w:val="00CE7DA3"/>
    <w:rsid w:val="078844D7"/>
    <w:rsid w:val="0F03D003"/>
    <w:rsid w:val="52E6CA70"/>
    <w:rsid w:val="776B1679"/>
    <w:rsid w:val="7BDCA2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44351"/>
  <w15:chartTrackingRefBased/>
  <w15:docId w15:val="{0994DEE7-3673-E74B-A9CA-F061C0ED4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941E86"/>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941E86"/>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941E86"/>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941E86"/>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941E86"/>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941E86"/>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41E86"/>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41E86"/>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41E86"/>
    <w:pPr>
      <w:keepNext/>
      <w:keepLines/>
      <w:outlineLvl w:val="8"/>
    </w:pPr>
    <w:rPr>
      <w:rFonts w:eastAsiaTheme="majorEastAsia" w:cstheme="majorBidi"/>
      <w:color w:val="272727" w:themeColor="text1" w:themeTint="D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941E86"/>
    <w:rPr>
      <w:rFonts w:asciiTheme="majorHAnsi" w:hAnsiTheme="majorHAnsi" w:eastAsiaTheme="majorEastAsia" w:cstheme="majorBidi"/>
      <w:color w:val="2F5496" w:themeColor="accent1" w:themeShade="BF"/>
      <w:sz w:val="40"/>
      <w:szCs w:val="40"/>
    </w:rPr>
  </w:style>
  <w:style w:type="character" w:styleId="Kop2Char" w:customStyle="1">
    <w:name w:val="Kop 2 Char"/>
    <w:basedOn w:val="Standaardalinea-lettertype"/>
    <w:link w:val="Kop2"/>
    <w:uiPriority w:val="9"/>
    <w:semiHidden/>
    <w:rsid w:val="00941E86"/>
    <w:rPr>
      <w:rFonts w:asciiTheme="majorHAnsi" w:hAnsiTheme="majorHAnsi" w:eastAsiaTheme="majorEastAsia" w:cstheme="majorBidi"/>
      <w:color w:val="2F5496" w:themeColor="accent1" w:themeShade="BF"/>
      <w:sz w:val="32"/>
      <w:szCs w:val="32"/>
    </w:rPr>
  </w:style>
  <w:style w:type="character" w:styleId="Kop3Char" w:customStyle="1">
    <w:name w:val="Kop 3 Char"/>
    <w:basedOn w:val="Standaardalinea-lettertype"/>
    <w:link w:val="Kop3"/>
    <w:uiPriority w:val="9"/>
    <w:semiHidden/>
    <w:rsid w:val="00941E86"/>
    <w:rPr>
      <w:rFonts w:eastAsiaTheme="majorEastAsia" w:cstheme="majorBidi"/>
      <w:color w:val="2F5496" w:themeColor="accent1" w:themeShade="BF"/>
      <w:sz w:val="28"/>
      <w:szCs w:val="28"/>
    </w:rPr>
  </w:style>
  <w:style w:type="character" w:styleId="Kop4Char" w:customStyle="1">
    <w:name w:val="Kop 4 Char"/>
    <w:basedOn w:val="Standaardalinea-lettertype"/>
    <w:link w:val="Kop4"/>
    <w:uiPriority w:val="9"/>
    <w:semiHidden/>
    <w:rsid w:val="00941E86"/>
    <w:rPr>
      <w:rFonts w:eastAsiaTheme="majorEastAsia" w:cstheme="majorBidi"/>
      <w:i/>
      <w:iCs/>
      <w:color w:val="2F5496" w:themeColor="accent1" w:themeShade="BF"/>
    </w:rPr>
  </w:style>
  <w:style w:type="character" w:styleId="Kop5Char" w:customStyle="1">
    <w:name w:val="Kop 5 Char"/>
    <w:basedOn w:val="Standaardalinea-lettertype"/>
    <w:link w:val="Kop5"/>
    <w:uiPriority w:val="9"/>
    <w:semiHidden/>
    <w:rsid w:val="00941E86"/>
    <w:rPr>
      <w:rFonts w:eastAsiaTheme="majorEastAsia" w:cstheme="majorBidi"/>
      <w:color w:val="2F5496" w:themeColor="accent1" w:themeShade="BF"/>
    </w:rPr>
  </w:style>
  <w:style w:type="character" w:styleId="Kop6Char" w:customStyle="1">
    <w:name w:val="Kop 6 Char"/>
    <w:basedOn w:val="Standaardalinea-lettertype"/>
    <w:link w:val="Kop6"/>
    <w:uiPriority w:val="9"/>
    <w:semiHidden/>
    <w:rsid w:val="00941E86"/>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941E86"/>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941E86"/>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941E86"/>
    <w:rPr>
      <w:rFonts w:eastAsiaTheme="majorEastAsia" w:cstheme="majorBidi"/>
      <w:color w:val="272727" w:themeColor="text1" w:themeTint="D8"/>
    </w:rPr>
  </w:style>
  <w:style w:type="paragraph" w:styleId="Titel">
    <w:name w:val="Title"/>
    <w:basedOn w:val="Standaard"/>
    <w:next w:val="Standaard"/>
    <w:link w:val="TitelChar"/>
    <w:uiPriority w:val="10"/>
    <w:qFormat/>
    <w:rsid w:val="00941E86"/>
    <w:pPr>
      <w:spacing w:after="80"/>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941E86"/>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941E86"/>
    <w:pPr>
      <w:numPr>
        <w:ilvl w:val="1"/>
      </w:numPr>
      <w:spacing w:after="160"/>
    </w:pPr>
    <w:rPr>
      <w:rFonts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941E8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41E86"/>
    <w:pPr>
      <w:spacing w:before="160" w:after="160"/>
      <w:jc w:val="center"/>
    </w:pPr>
    <w:rPr>
      <w:i/>
      <w:iCs/>
      <w:color w:val="404040" w:themeColor="text1" w:themeTint="BF"/>
    </w:rPr>
  </w:style>
  <w:style w:type="character" w:styleId="CitaatChar" w:customStyle="1">
    <w:name w:val="Citaat Char"/>
    <w:basedOn w:val="Standaardalinea-lettertype"/>
    <w:link w:val="Citaat"/>
    <w:uiPriority w:val="29"/>
    <w:rsid w:val="00941E86"/>
    <w:rPr>
      <w:i/>
      <w:iCs/>
      <w:color w:val="404040" w:themeColor="text1" w:themeTint="BF"/>
    </w:rPr>
  </w:style>
  <w:style w:type="paragraph" w:styleId="Lijstalinea">
    <w:name w:val="List Paragraph"/>
    <w:basedOn w:val="Standaard"/>
    <w:uiPriority w:val="34"/>
    <w:qFormat/>
    <w:rsid w:val="00941E86"/>
    <w:pPr>
      <w:ind w:left="720"/>
      <w:contextualSpacing/>
    </w:pPr>
  </w:style>
  <w:style w:type="character" w:styleId="Intensievebenadrukking">
    <w:name w:val="Intense Emphasis"/>
    <w:basedOn w:val="Standaardalinea-lettertype"/>
    <w:uiPriority w:val="21"/>
    <w:qFormat/>
    <w:rsid w:val="00941E86"/>
    <w:rPr>
      <w:i/>
      <w:iCs/>
      <w:color w:val="2F5496" w:themeColor="accent1" w:themeShade="BF"/>
    </w:rPr>
  </w:style>
  <w:style w:type="paragraph" w:styleId="Duidelijkcitaat">
    <w:name w:val="Intense Quote"/>
    <w:basedOn w:val="Standaard"/>
    <w:next w:val="Standaard"/>
    <w:link w:val="DuidelijkcitaatChar"/>
    <w:uiPriority w:val="30"/>
    <w:qFormat/>
    <w:rsid w:val="00941E86"/>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DuidelijkcitaatChar" w:customStyle="1">
    <w:name w:val="Duidelijk citaat Char"/>
    <w:basedOn w:val="Standaardalinea-lettertype"/>
    <w:link w:val="Duidelijkcitaat"/>
    <w:uiPriority w:val="30"/>
    <w:rsid w:val="00941E86"/>
    <w:rPr>
      <w:i/>
      <w:iCs/>
      <w:color w:val="2F5496" w:themeColor="accent1" w:themeShade="BF"/>
    </w:rPr>
  </w:style>
  <w:style w:type="character" w:styleId="Intensieveverwijzing">
    <w:name w:val="Intense Reference"/>
    <w:basedOn w:val="Standaardalinea-lettertype"/>
    <w:uiPriority w:val="32"/>
    <w:qFormat/>
    <w:rsid w:val="00941E86"/>
    <w:rPr>
      <w:b/>
      <w:bCs/>
      <w:smallCaps/>
      <w:color w:val="2F5496" w:themeColor="accent1" w:themeShade="BF"/>
      <w:spacing w:val="5"/>
    </w:rPr>
  </w:style>
  <w:style w:type="paragraph" w:styleId="Basisalinea" w:customStyle="1">
    <w:name w:val="[Basisalinea]"/>
    <w:basedOn w:val="Standaard"/>
    <w:uiPriority w:val="99"/>
    <w:rsid w:val="00083ECA"/>
    <w:pPr>
      <w:autoSpaceDE w:val="0"/>
      <w:autoSpaceDN w:val="0"/>
      <w:adjustRightInd w:val="0"/>
      <w:spacing w:line="288" w:lineRule="auto"/>
      <w:textAlignment w:val="center"/>
    </w:pPr>
    <w:rPr>
      <w:rFonts w:ascii="Minion Pro" w:hAnsi="Minion Pro" w:cs="Minion Pro"/>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1.xml" Id="rId8" /><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customXml" Target="../customXml/item5.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customXml" Target="../customXml/item4.xml" Id="rId11" /><Relationship Type="http://schemas.openxmlformats.org/officeDocument/2006/relationships/image" Target="media/image1.png" Id="rId5" /><Relationship Type="http://schemas.openxmlformats.org/officeDocument/2006/relationships/customXml" Target="../customXml/item3.xml" Id="rId10" /><Relationship Type="http://schemas.openxmlformats.org/officeDocument/2006/relationships/webSettings" Target="webSettings.xml" Id="rId4" /><Relationship Type="http://schemas.openxmlformats.org/officeDocument/2006/relationships/customXml" Target="../customXml/item2.xml" Id="rId9"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ams-Document" ma:contentTypeID="0x0101004659BCCA1C99B948BDA694E43C0A92F300D523A50007AB4D498393DFF9BBE24AE9" ma:contentTypeVersion="11" ma:contentTypeDescription="Documenten op Microsoft Teams hebben een bewaartermijn van maximaal 1 jaar." ma:contentTypeScope="" ma:versionID="8a6b4a36adc16d33812a8825e6820b22">
  <xsd:schema xmlns:xsd="http://www.w3.org/2001/XMLSchema" xmlns:xs="http://www.w3.org/2001/XMLSchema" xmlns:p="http://schemas.microsoft.com/office/2006/metadata/properties" xmlns:ns2="324e097d-bb88-4fe7-853d-3bbce479f7c0" targetNamespace="http://schemas.microsoft.com/office/2006/metadata/properties" ma:root="true" ma:fieldsID="283ee36f21d766ae01e61d0d1293a723" ns2:_="">
    <xsd:import namespace="324e097d-bb88-4fe7-853d-3bbce479f7c0"/>
    <xsd:element name="properties">
      <xsd:complexType>
        <xsd:sequence>
          <xsd:element name="documentManagement">
            <xsd:complexType>
              <xsd:all>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e097d-bb88-4fe7-853d-3bbce479f7c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a927c04-a76d-4ea0-a051-f0759c714ea0}" ma:internalName="TaxCatchAll" ma:showField="CatchAllData" ma:web="8605ea73-bd9f-484a-8351-de647de0560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a927c04-a76d-4ea0-a051-f0759c714ea0}" ma:internalName="TaxCatchAllLabel" ma:readOnly="true" ma:showField="CatchAllDataLabel" ma:web="8605ea73-bd9f-484a-8351-de647de056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bfbc5c3-60d0-4420-b99b-f454b4e667cd" ContentTypeId="0x0101004659BCCA1C99B948BDA694E43C0A92F3"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24e097d-bb88-4fe7-853d-3bbce479f7c0" xsi:nil="true"/>
  </documentManagement>
</p:properties>
</file>

<file path=customXml/itemProps1.xml><?xml version="1.0" encoding="utf-8"?>
<ds:datastoreItem xmlns:ds="http://schemas.openxmlformats.org/officeDocument/2006/customXml" ds:itemID="{9CE3D0F2-7C10-4AC5-9A48-068D60E0646D}"/>
</file>

<file path=customXml/itemProps2.xml><?xml version="1.0" encoding="utf-8"?>
<ds:datastoreItem xmlns:ds="http://schemas.openxmlformats.org/officeDocument/2006/customXml" ds:itemID="{AAD2031E-153A-4221-9BD1-462EA762D13B}"/>
</file>

<file path=customXml/itemProps3.xml><?xml version="1.0" encoding="utf-8"?>
<ds:datastoreItem xmlns:ds="http://schemas.openxmlformats.org/officeDocument/2006/customXml" ds:itemID="{A0C4F2ED-F7AA-41A9-AA82-0A2458A4A710}"/>
</file>

<file path=customXml/itemProps4.xml><?xml version="1.0" encoding="utf-8"?>
<ds:datastoreItem xmlns:ds="http://schemas.openxmlformats.org/officeDocument/2006/customXml" ds:itemID="{63C05DD9-3B87-4CE6-AEE3-41F6E20161D4}"/>
</file>

<file path=customXml/itemProps5.xml><?xml version="1.0" encoding="utf-8"?>
<ds:datastoreItem xmlns:ds="http://schemas.openxmlformats.org/officeDocument/2006/customXml" ds:itemID="{D5A6611F-F78A-4640-9CCB-5695F15D3FA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Judith Reijnen</dc:creator>
  <keywords/>
  <dc:description/>
  <lastModifiedBy>Schepers, Maud</lastModifiedBy>
  <revision>6</revision>
  <dcterms:created xsi:type="dcterms:W3CDTF">2024-08-13T15:45:00.0000000Z</dcterms:created>
  <dcterms:modified xsi:type="dcterms:W3CDTF">2024-08-15T09:40:07.3325701Z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0x0101004659BCCA1C99B948BDA694E43C0A92F300D523A50007AB4D498393DFF9BBE24AE9</vt:lpwstr>
  </property>
</Properties>
</file>